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DB81" w14:textId="77777777" w:rsidR="00334635" w:rsidRPr="00892193" w:rsidRDefault="007020D2">
      <w:pPr>
        <w:rPr>
          <w:b/>
          <w:sz w:val="24"/>
          <w:szCs w:val="24"/>
        </w:rPr>
      </w:pPr>
      <w:r w:rsidRPr="00892193">
        <w:rPr>
          <w:b/>
          <w:sz w:val="24"/>
          <w:szCs w:val="24"/>
        </w:rPr>
        <w:t xml:space="preserve">Draft letter from NASAHO regarding Select Agent status </w:t>
      </w:r>
      <w:r w:rsidR="007C0640">
        <w:rPr>
          <w:b/>
          <w:sz w:val="24"/>
          <w:szCs w:val="24"/>
        </w:rPr>
        <w:t>o</w:t>
      </w:r>
      <w:r w:rsidRPr="00892193">
        <w:rPr>
          <w:b/>
          <w:sz w:val="24"/>
          <w:szCs w:val="24"/>
        </w:rPr>
        <w:t xml:space="preserve">f </w:t>
      </w:r>
      <w:r w:rsidR="00B60D85" w:rsidRPr="00B60D85">
        <w:rPr>
          <w:b/>
          <w:i/>
          <w:sz w:val="24"/>
          <w:szCs w:val="24"/>
        </w:rPr>
        <w:t>Brucella</w:t>
      </w:r>
      <w:r w:rsidRPr="00892193">
        <w:rPr>
          <w:b/>
          <w:sz w:val="24"/>
          <w:szCs w:val="24"/>
        </w:rPr>
        <w:t xml:space="preserve"> species</w:t>
      </w:r>
      <w:r w:rsidR="007C0640">
        <w:rPr>
          <w:b/>
          <w:sz w:val="24"/>
          <w:szCs w:val="24"/>
        </w:rPr>
        <w:t xml:space="preserve"> and Coxiella </w:t>
      </w:r>
      <w:proofErr w:type="spellStart"/>
      <w:r w:rsidR="007C0640">
        <w:rPr>
          <w:b/>
          <w:sz w:val="24"/>
          <w:szCs w:val="24"/>
        </w:rPr>
        <w:t>burnetii</w:t>
      </w:r>
      <w:proofErr w:type="spellEnd"/>
    </w:p>
    <w:p w14:paraId="3FB9C75E" w14:textId="77777777" w:rsidR="00FC67F2" w:rsidRDefault="0003409A" w:rsidP="00FC67F2">
      <w:r>
        <w:t>April 6</w:t>
      </w:r>
      <w:r w:rsidR="00FC67F2">
        <w:t>, 2020</w:t>
      </w:r>
    </w:p>
    <w:p w14:paraId="25D2FA46" w14:textId="7E1F9296" w:rsidR="00FC67F2" w:rsidRPr="003764D7" w:rsidRDefault="00FC67F2" w:rsidP="003764D7">
      <w:pPr>
        <w:pStyle w:val="NoSpacing"/>
        <w:rPr>
          <w:b/>
          <w:bCs/>
        </w:rPr>
      </w:pPr>
      <w:r w:rsidRPr="003764D7">
        <w:rPr>
          <w:b/>
          <w:bCs/>
        </w:rPr>
        <w:t>USDA APHIS</w:t>
      </w:r>
      <w:r w:rsidR="003764D7" w:rsidRPr="003764D7">
        <w:rPr>
          <w:b/>
          <w:bCs/>
        </w:rPr>
        <w:t xml:space="preserve">, </w:t>
      </w:r>
      <w:r w:rsidRPr="003764D7">
        <w:rPr>
          <w:b/>
          <w:bCs/>
        </w:rPr>
        <w:t>Regulatory Analysis &amp; Development, PPD, APHIS</w:t>
      </w:r>
    </w:p>
    <w:p w14:paraId="29D82141" w14:textId="77777777" w:rsidR="00FC67F2" w:rsidRDefault="00FC67F2" w:rsidP="003764D7">
      <w:pPr>
        <w:pStyle w:val="NoSpacing"/>
      </w:pPr>
      <w:r>
        <w:t>Station 3A-03.8</w:t>
      </w:r>
    </w:p>
    <w:p w14:paraId="63807B93" w14:textId="77777777" w:rsidR="00FC67F2" w:rsidRDefault="00FC67F2" w:rsidP="003764D7">
      <w:pPr>
        <w:pStyle w:val="NoSpacing"/>
      </w:pPr>
      <w:r>
        <w:t>4700 River Road Unit 118</w:t>
      </w:r>
    </w:p>
    <w:p w14:paraId="48A5D562" w14:textId="77777777" w:rsidR="003764D7" w:rsidRDefault="00FC67F2" w:rsidP="003764D7">
      <w:pPr>
        <w:pStyle w:val="NoSpacing"/>
      </w:pPr>
      <w:r>
        <w:t>Riverdale, MD 20737-1238</w:t>
      </w:r>
    </w:p>
    <w:p w14:paraId="5311A2BF" w14:textId="740A427E" w:rsidR="00FC67F2" w:rsidRDefault="00FC67F2" w:rsidP="003764D7">
      <w:pPr>
        <w:pStyle w:val="NoSpacing"/>
      </w:pPr>
      <w:r>
        <w:t>Reference: Comments on Select Agent Rule, Docket No.APHIS-2019-0018</w:t>
      </w:r>
    </w:p>
    <w:p w14:paraId="606FB1D0" w14:textId="77777777" w:rsidR="003764D7" w:rsidRDefault="003764D7" w:rsidP="003764D7">
      <w:pPr>
        <w:pStyle w:val="NoSpacing"/>
      </w:pPr>
    </w:p>
    <w:p w14:paraId="669D6C40" w14:textId="5C0C56ED" w:rsidR="0003409A" w:rsidRDefault="003764D7" w:rsidP="003764D7">
      <w:pPr>
        <w:pStyle w:val="NoSpacing"/>
      </w:pPr>
      <w:r>
        <w:t xml:space="preserve">--- </w:t>
      </w:r>
      <w:r w:rsidR="0003409A">
        <w:t>and</w:t>
      </w:r>
      <w:r>
        <w:t xml:space="preserve"> ---</w:t>
      </w:r>
    </w:p>
    <w:p w14:paraId="43F6F463" w14:textId="77777777" w:rsidR="003764D7" w:rsidRDefault="003764D7" w:rsidP="003764D7">
      <w:pPr>
        <w:pStyle w:val="NoSpacing"/>
        <w:rPr>
          <w:b/>
          <w:bCs/>
        </w:rPr>
      </w:pPr>
    </w:p>
    <w:p w14:paraId="27F0DEE5" w14:textId="38057219" w:rsidR="0003409A" w:rsidRPr="003764D7" w:rsidRDefault="0003409A" w:rsidP="003764D7">
      <w:pPr>
        <w:pStyle w:val="NoSpacing"/>
        <w:rPr>
          <w:b/>
          <w:bCs/>
        </w:rPr>
      </w:pPr>
      <w:r w:rsidRPr="003764D7">
        <w:rPr>
          <w:b/>
          <w:bCs/>
        </w:rPr>
        <w:t>Division of Select Agents and Toxins</w:t>
      </w:r>
      <w:r w:rsidR="003764D7" w:rsidRPr="003764D7">
        <w:rPr>
          <w:b/>
          <w:bCs/>
        </w:rPr>
        <w:t xml:space="preserve">, </w:t>
      </w:r>
      <w:r w:rsidRPr="003764D7">
        <w:rPr>
          <w:b/>
          <w:bCs/>
        </w:rPr>
        <w:t>Centers for Disease Control and Prevention</w:t>
      </w:r>
    </w:p>
    <w:p w14:paraId="5EA3CF75" w14:textId="77777777" w:rsidR="0003409A" w:rsidRDefault="0003409A" w:rsidP="003764D7">
      <w:pPr>
        <w:pStyle w:val="NoSpacing"/>
      </w:pPr>
      <w:r>
        <w:t xml:space="preserve"> 1600 Clifton Road NE</w:t>
      </w:r>
    </w:p>
    <w:p w14:paraId="4D5A944B" w14:textId="77777777" w:rsidR="0003409A" w:rsidRDefault="0003409A" w:rsidP="003764D7">
      <w:pPr>
        <w:pStyle w:val="NoSpacing"/>
      </w:pPr>
      <w:r>
        <w:t xml:space="preserve"> Mailstop H21-7 </w:t>
      </w:r>
    </w:p>
    <w:p w14:paraId="26F7E474" w14:textId="77777777" w:rsidR="0003409A" w:rsidRDefault="0003409A" w:rsidP="003764D7">
      <w:pPr>
        <w:pStyle w:val="NoSpacing"/>
      </w:pPr>
      <w:r>
        <w:t>Atlanta, Georgia 30329</w:t>
      </w:r>
    </w:p>
    <w:p w14:paraId="0F03FC80" w14:textId="77777777" w:rsidR="0003409A" w:rsidRDefault="0003409A" w:rsidP="003764D7">
      <w:pPr>
        <w:pStyle w:val="NoSpacing"/>
      </w:pPr>
      <w:r>
        <w:t>ATTN: RIN 0920-AA71</w:t>
      </w:r>
    </w:p>
    <w:p w14:paraId="26FA837B" w14:textId="77777777" w:rsidR="0003409A" w:rsidRDefault="0003409A" w:rsidP="003764D7">
      <w:pPr>
        <w:pStyle w:val="NoSpacing"/>
      </w:pPr>
      <w:r>
        <w:t>Reference: Comments on Select Agent Proposed Rule, Docket ID:CDC_FRDOC_0001</w:t>
      </w:r>
    </w:p>
    <w:p w14:paraId="7392DC5F" w14:textId="77777777" w:rsidR="0003409A" w:rsidRDefault="0003409A" w:rsidP="00FC67F2"/>
    <w:p w14:paraId="641D2EC8" w14:textId="77777777" w:rsidR="00FC67F2" w:rsidRDefault="00FC67F2" w:rsidP="00FC67F2">
      <w:r>
        <w:t>To whom it may concern:</w:t>
      </w:r>
    </w:p>
    <w:p w14:paraId="40885F99" w14:textId="644C2A32" w:rsidR="007020D2" w:rsidRDefault="00B72E16" w:rsidP="007020D2">
      <w:r>
        <w:t>The</w:t>
      </w:r>
      <w:r w:rsidRPr="00B72E16">
        <w:t xml:space="preserve"> limitation on research due to the sele</w:t>
      </w:r>
      <w:r>
        <w:t xml:space="preserve">ct agent status of </w:t>
      </w:r>
      <w:r w:rsidR="00B60D85" w:rsidRPr="00B60D85">
        <w:rPr>
          <w:i/>
        </w:rPr>
        <w:t>Brucella</w:t>
      </w:r>
      <w:r>
        <w:t xml:space="preserve"> species</w:t>
      </w:r>
      <w:r w:rsidR="0003409A">
        <w:t xml:space="preserve"> and Coxiella </w:t>
      </w:r>
      <w:proofErr w:type="spellStart"/>
      <w:r w:rsidR="0003409A">
        <w:t>burnetii</w:t>
      </w:r>
      <w:proofErr w:type="spellEnd"/>
      <w:r w:rsidRPr="00B72E16">
        <w:t xml:space="preserve"> has </w:t>
      </w:r>
      <w:r w:rsidR="0066009A">
        <w:t>restricted</w:t>
      </w:r>
      <w:r w:rsidR="0066009A" w:rsidRPr="00B72E16">
        <w:t xml:space="preserve"> </w:t>
      </w:r>
      <w:r w:rsidRPr="00B72E16">
        <w:t>the capacity of research institutions to study</w:t>
      </w:r>
      <w:r w:rsidRPr="00B10487">
        <w:rPr>
          <w:iCs/>
        </w:rPr>
        <w:t xml:space="preserve"> </w:t>
      </w:r>
      <w:r w:rsidR="0003409A" w:rsidRPr="00B10487">
        <w:rPr>
          <w:iCs/>
        </w:rPr>
        <w:t>these organisms</w:t>
      </w:r>
      <w:r w:rsidRPr="00B10487">
        <w:rPr>
          <w:iCs/>
        </w:rPr>
        <w:t xml:space="preserve"> </w:t>
      </w:r>
      <w:r w:rsidRPr="00B72E16">
        <w:t xml:space="preserve">under field conditions, a necessary step to develop effective vaccines and diagnostic tools. The continued expansion of wildlife reservoirs of </w:t>
      </w:r>
      <w:r w:rsidR="00B60D85" w:rsidRPr="00B60D85">
        <w:rPr>
          <w:i/>
        </w:rPr>
        <w:t>Brucella</w:t>
      </w:r>
      <w:r w:rsidRPr="00B72E16">
        <w:t xml:space="preserve"> spp. without effic</w:t>
      </w:r>
      <w:r w:rsidR="00FB4A91">
        <w:t>acious</w:t>
      </w:r>
      <w:r w:rsidRPr="00B72E16">
        <w:t xml:space="preserve"> vaccines and sensitive, specific diagnostic tools will result in additional costs to producers</w:t>
      </w:r>
      <w:r w:rsidR="0066009A">
        <w:t xml:space="preserve">, </w:t>
      </w:r>
      <w:r w:rsidRPr="00B72E16">
        <w:t>state and federal disease control programs</w:t>
      </w:r>
      <w:r w:rsidR="00323C29">
        <w:t xml:space="preserve"> as well as a</w:t>
      </w:r>
      <w:r w:rsidR="00E56400">
        <w:t xml:space="preserve"> continued</w:t>
      </w:r>
      <w:r w:rsidR="00323C29">
        <w:t xml:space="preserve"> threat to public health</w:t>
      </w:r>
      <w:r w:rsidRPr="00B72E16">
        <w:t xml:space="preserve">. </w:t>
      </w:r>
      <w:r w:rsidR="0003409A">
        <w:t xml:space="preserve">The continued existence and spread of Coxiella </w:t>
      </w:r>
      <w:proofErr w:type="spellStart"/>
      <w:r w:rsidR="0003409A">
        <w:t>burnetii</w:t>
      </w:r>
      <w:proofErr w:type="spellEnd"/>
      <w:r w:rsidR="0066009A">
        <w:t xml:space="preserve"> (</w:t>
      </w:r>
      <w:r w:rsidR="0003409A">
        <w:t>Q Fever</w:t>
      </w:r>
      <w:r w:rsidR="0066009A">
        <w:t>)</w:t>
      </w:r>
      <w:r w:rsidR="0003409A">
        <w:t xml:space="preserve"> as an endemic disease in livestock and wildlife poses undue risk to public health.</w:t>
      </w:r>
    </w:p>
    <w:p w14:paraId="01FE35D9" w14:textId="5C9C877A" w:rsidR="0066009A" w:rsidRDefault="00FC67F2" w:rsidP="007020D2">
      <w:r w:rsidRPr="00FC67F2">
        <w:t>There is a critical need to develop vaccines, therapies, and diagnostic tools necessary for disease surveillance, control measures and eventual eradic</w:t>
      </w:r>
      <w:r>
        <w:t xml:space="preserve">ation of Brucella abortus in the Greater Yellowstone Area (GYA) and B. </w:t>
      </w:r>
      <w:proofErr w:type="spellStart"/>
      <w:r>
        <w:t>suis</w:t>
      </w:r>
      <w:proofErr w:type="spellEnd"/>
      <w:r w:rsidR="007C0640">
        <w:t xml:space="preserve"> and Coxiella </w:t>
      </w:r>
      <w:proofErr w:type="spellStart"/>
      <w:r w:rsidR="007C0640">
        <w:t>burnetii</w:t>
      </w:r>
      <w:proofErr w:type="spellEnd"/>
      <w:r>
        <w:t xml:space="preserve"> in endemic areas of the US</w:t>
      </w:r>
      <w:r w:rsidRPr="00FC67F2">
        <w:t xml:space="preserve">. Research should be allowed in appropriate laboratory and field settings so that </w:t>
      </w:r>
      <w:r w:rsidR="007C0640">
        <w:t>these bacterial species</w:t>
      </w:r>
      <w:r w:rsidRPr="00FC67F2">
        <w:t xml:space="preserve"> can eventually be contained or eliminated in susceptible populations. </w:t>
      </w:r>
    </w:p>
    <w:p w14:paraId="10647EA2" w14:textId="043CD64B" w:rsidR="007020D2" w:rsidRDefault="007020D2" w:rsidP="00B10487">
      <w:r>
        <w:t xml:space="preserve">Select Agent regulations restrict possession, </w:t>
      </w:r>
      <w:r w:rsidR="0066009A">
        <w:t>transfer, and</w:t>
      </w:r>
      <w:r>
        <w:t xml:space="preserve"> </w:t>
      </w:r>
      <w:r w:rsidR="00B10487">
        <w:t>use of select</w:t>
      </w:r>
      <w:r>
        <w:t xml:space="preserve"> agents and toxins to protect the Nation from terrorist attacks.  The  restrictions  have  been  highly  effective  in  limiting  access  to  dangerous  agents  and  toxins  by  unauthorized  individuals.  Unfortunately, these same restricti</w:t>
      </w:r>
      <w:r w:rsidR="00B72E16">
        <w:t xml:space="preserve">ons have limited opportunities for important research on </w:t>
      </w:r>
      <w:r w:rsidR="00B60D85" w:rsidRPr="00B60D85">
        <w:rPr>
          <w:i/>
        </w:rPr>
        <w:t>Brucella</w:t>
      </w:r>
      <w:r w:rsidR="00B72E16">
        <w:t xml:space="preserve"> species</w:t>
      </w:r>
      <w:r>
        <w:t xml:space="preserve">, including </w:t>
      </w:r>
      <w:r w:rsidR="00B60D85" w:rsidRPr="00B60D85">
        <w:rPr>
          <w:i/>
        </w:rPr>
        <w:t>B. abortus</w:t>
      </w:r>
      <w:r>
        <w:t>,</w:t>
      </w:r>
      <w:r w:rsidR="00B72E16">
        <w:t xml:space="preserve"> </w:t>
      </w:r>
      <w:r w:rsidR="00B60D85" w:rsidRPr="00B60D85">
        <w:rPr>
          <w:i/>
        </w:rPr>
        <w:t xml:space="preserve">B. </w:t>
      </w:r>
      <w:proofErr w:type="spellStart"/>
      <w:r w:rsidR="00B60D85" w:rsidRPr="00B60D85">
        <w:rPr>
          <w:i/>
        </w:rPr>
        <w:t>melitensis</w:t>
      </w:r>
      <w:proofErr w:type="spellEnd"/>
      <w:r w:rsidR="00B72E16">
        <w:t xml:space="preserve">, and </w:t>
      </w:r>
      <w:r w:rsidR="00B60D85" w:rsidRPr="00B60D85">
        <w:rPr>
          <w:i/>
        </w:rPr>
        <w:t xml:space="preserve">B. </w:t>
      </w:r>
      <w:proofErr w:type="spellStart"/>
      <w:r w:rsidR="00B60D85" w:rsidRPr="00B60D85">
        <w:rPr>
          <w:i/>
        </w:rPr>
        <w:t>suis</w:t>
      </w:r>
      <w:proofErr w:type="spellEnd"/>
      <w:r w:rsidR="00B72E16">
        <w:t xml:space="preserve">.  </w:t>
      </w:r>
      <w:r w:rsidR="00B60D85" w:rsidRPr="00B60D85">
        <w:rPr>
          <w:i/>
        </w:rPr>
        <w:t>Brucella</w:t>
      </w:r>
      <w:r>
        <w:t xml:space="preserve"> </w:t>
      </w:r>
      <w:r w:rsidR="00B60D85" w:rsidRPr="00B60D85">
        <w:rPr>
          <w:i/>
        </w:rPr>
        <w:t>abortus</w:t>
      </w:r>
      <w:r>
        <w:t xml:space="preserve"> is </w:t>
      </w:r>
      <w:r w:rsidR="0066009A">
        <w:t>a disease</w:t>
      </w:r>
      <w:r>
        <w:t xml:space="preserve"> </w:t>
      </w:r>
      <w:r w:rsidR="00B10487">
        <w:t>endemic in</w:t>
      </w:r>
      <w:r>
        <w:t xml:space="preserve"> </w:t>
      </w:r>
      <w:r w:rsidR="00FC67F2">
        <w:t xml:space="preserve">GYA </w:t>
      </w:r>
      <w:r w:rsidR="0066009A">
        <w:t>bison and elk</w:t>
      </w:r>
      <w:r w:rsidR="00B72E16">
        <w:t xml:space="preserve">, while </w:t>
      </w:r>
      <w:r w:rsidR="00B60D85" w:rsidRPr="00B60D85">
        <w:rPr>
          <w:i/>
        </w:rPr>
        <w:t>Brucella</w:t>
      </w:r>
      <w:r>
        <w:t xml:space="preserve"> </w:t>
      </w:r>
      <w:proofErr w:type="spellStart"/>
      <w:r w:rsidR="00B60D85" w:rsidRPr="00B60D85">
        <w:rPr>
          <w:i/>
        </w:rPr>
        <w:t>suis</w:t>
      </w:r>
      <w:proofErr w:type="spellEnd"/>
      <w:r>
        <w:t xml:space="preserve"> is endemic in feral swine populations thro</w:t>
      </w:r>
      <w:r w:rsidR="00B72E16">
        <w:t>ughout the United States.</w:t>
      </w:r>
      <w:r w:rsidR="007C0640">
        <w:t xml:space="preserve"> The same can be said of Coxiella </w:t>
      </w:r>
      <w:proofErr w:type="spellStart"/>
      <w:r w:rsidR="007C0640">
        <w:t>burnetii</w:t>
      </w:r>
      <w:proofErr w:type="spellEnd"/>
      <w:r w:rsidR="007C0640">
        <w:t>.</w:t>
      </w:r>
      <w:r w:rsidR="00B72E16">
        <w:t xml:space="preserve"> These organisms are already</w:t>
      </w:r>
      <w:r w:rsidR="00600ADC">
        <w:t xml:space="preserve"> in the </w:t>
      </w:r>
      <w:r w:rsidR="0066009A">
        <w:t xml:space="preserve">natural </w:t>
      </w:r>
      <w:r w:rsidR="00600ADC">
        <w:t>environment</w:t>
      </w:r>
      <w:r w:rsidR="00892193">
        <w:t xml:space="preserve"> </w:t>
      </w:r>
      <w:r w:rsidR="00600ADC">
        <w:t>in the U.S</w:t>
      </w:r>
      <w:r w:rsidR="00FC67F2">
        <w:t xml:space="preserve"> while</w:t>
      </w:r>
      <w:r w:rsidR="007C0640">
        <w:t xml:space="preserve"> </w:t>
      </w:r>
      <w:r w:rsidR="00B60D85" w:rsidRPr="00B60D85">
        <w:rPr>
          <w:i/>
        </w:rPr>
        <w:t>Brucella</w:t>
      </w:r>
      <w:r>
        <w:t xml:space="preserve"> </w:t>
      </w:r>
      <w:proofErr w:type="spellStart"/>
      <w:r w:rsidR="00B60D85" w:rsidRPr="00B60D85">
        <w:rPr>
          <w:i/>
        </w:rPr>
        <w:t>melitensis</w:t>
      </w:r>
      <w:proofErr w:type="spellEnd"/>
      <w:r>
        <w:t xml:space="preserve"> is a foreign </w:t>
      </w:r>
      <w:r w:rsidR="0066009A">
        <w:t>pathogen</w:t>
      </w:r>
      <w:r>
        <w:t xml:space="preserve"> that has successfully been kept out of domestic livestock and wildlife populations in the United States. </w:t>
      </w:r>
    </w:p>
    <w:p w14:paraId="7A5AB430" w14:textId="579DDA6F" w:rsidR="007020D2" w:rsidRDefault="007020D2" w:rsidP="007020D2">
      <w:r>
        <w:t>A recent paper published by Olsen et. al provides scientific eviden</w:t>
      </w:r>
      <w:r w:rsidR="00B72E16">
        <w:t xml:space="preserve">ce supporting that </w:t>
      </w:r>
      <w:r w:rsidR="00B60D85" w:rsidRPr="00B60D85">
        <w:rPr>
          <w:i/>
        </w:rPr>
        <w:t>Brucella</w:t>
      </w:r>
      <w:r w:rsidR="00B72E16">
        <w:t xml:space="preserve"> species</w:t>
      </w:r>
      <w:r>
        <w:t xml:space="preserve"> can be removed from the biological select agent and toxins list based on clinical, biological, and epidemiological properties of the bacteria. In particular, the pap</w:t>
      </w:r>
      <w:r w:rsidR="00B72E16">
        <w:t xml:space="preserve">er highlights that </w:t>
      </w:r>
      <w:r w:rsidR="00B60D85" w:rsidRPr="00B60D85">
        <w:rPr>
          <w:i/>
        </w:rPr>
        <w:t>Brucella</w:t>
      </w:r>
      <w:r w:rsidR="00B72E16">
        <w:t xml:space="preserve"> species</w:t>
      </w:r>
      <w:r>
        <w:t xml:space="preserve"> are readily available in endemic areas, thus easily attained by individuals or groups with nefarious intentions. Previous reports estimating human morbidity and mortality in the event of a </w:t>
      </w:r>
      <w:r w:rsidR="00B60D85" w:rsidRPr="00B60D85">
        <w:rPr>
          <w:i/>
        </w:rPr>
        <w:t>Brucella</w:t>
      </w:r>
      <w:r>
        <w:t xml:space="preserve"> bioweapons attack did not adequately consider the fact that Brucellosis is the most common zoonotic infection reported in humans annually</w:t>
      </w:r>
      <w:r w:rsidR="00B72E16">
        <w:t xml:space="preserve"> worldwide</w:t>
      </w:r>
      <w:r>
        <w:t xml:space="preserve">. </w:t>
      </w:r>
      <w:r w:rsidR="00933D5A">
        <w:t xml:space="preserve"> When </w:t>
      </w:r>
      <w:r w:rsidR="00B10487">
        <w:t>a human is infected, the bacteria is not likely to spread further (considered a “</w:t>
      </w:r>
      <w:proofErr w:type="spellStart"/>
      <w:r w:rsidR="00B10487">
        <w:t>deadend</w:t>
      </w:r>
      <w:proofErr w:type="spellEnd"/>
      <w:r w:rsidR="00B10487">
        <w:t xml:space="preserve"> host”)</w:t>
      </w:r>
      <w:r w:rsidR="00933D5A">
        <w:t xml:space="preserve">.   </w:t>
      </w:r>
      <w:r>
        <w:t xml:space="preserve">Additionally, previous reports have listed the infectious dose for </w:t>
      </w:r>
      <w:r w:rsidR="00B60D85" w:rsidRPr="00B60D85">
        <w:rPr>
          <w:i/>
        </w:rPr>
        <w:t>Brucella</w:t>
      </w:r>
      <w:r>
        <w:t xml:space="preserve"> to be 10 to 100 bacteria, but research in closed environments indicate that aerosol exposure to a much higher concentration of bacteria is required to result in infectio</w:t>
      </w:r>
      <w:r w:rsidR="00B72E16">
        <w:t>n. U</w:t>
      </w:r>
      <w:r>
        <w:t xml:space="preserve">se of </w:t>
      </w:r>
      <w:r w:rsidR="00B60D85" w:rsidRPr="00B60D85">
        <w:rPr>
          <w:i/>
        </w:rPr>
        <w:t>Brucella</w:t>
      </w:r>
      <w:r>
        <w:t xml:space="preserve"> under natural conditions as a bioweapon would likely result in a limited to negligible rate of infection in humans or animals.   </w:t>
      </w:r>
    </w:p>
    <w:p w14:paraId="04BF9425" w14:textId="77777777" w:rsidR="00B72E16" w:rsidRDefault="007020D2" w:rsidP="007020D2">
      <w:r>
        <w:t xml:space="preserve">Costs associated with the effective eradication of swine and bovine brucellosis in the United States between 1934 and 1998 are conservatively estimated to be over $3 billion dollars. The persistence of Brucellosis in wildlife reservoirs with an expanding terrain both within the GYA and the greater United States has resulted in potential incursions of the disease into the national domestic cattle and swine herds. </w:t>
      </w:r>
    </w:p>
    <w:p w14:paraId="44A308E9" w14:textId="5D4D5413" w:rsidR="007020D2" w:rsidRDefault="007020D2" w:rsidP="007020D2">
      <w:r>
        <w:t xml:space="preserve">The  National Assembly of State Animal Health Officials strongly urges  the  United  States  Department  of  Agriculture  (USDA),  Animal  and  Plant  Health  Inspection  Service  (APHIS),  Veterinary  Services  (VS)  and  the  United  States  Department  of  Health  and  Human  Services  (USDHHS),  Centers  for  Disease  Control  and  Prevention  (CDC)  to  </w:t>
      </w:r>
      <w:r w:rsidR="00B60D85">
        <w:t xml:space="preserve">remove </w:t>
      </w:r>
      <w:r w:rsidR="007C0640">
        <w:t xml:space="preserve"> the Brucella species </w:t>
      </w:r>
      <w:r w:rsidR="00B60D85">
        <w:t xml:space="preserve"> </w:t>
      </w:r>
      <w:r w:rsidR="006031E4">
        <w:t>(</w:t>
      </w:r>
      <w:r w:rsidR="00B60D85" w:rsidRPr="004F35C9">
        <w:rPr>
          <w:i/>
        </w:rPr>
        <w:t>B.</w:t>
      </w:r>
      <w:r w:rsidR="00B60D85">
        <w:t xml:space="preserve">  </w:t>
      </w:r>
      <w:r w:rsidR="00B60D85" w:rsidRPr="00B60D85">
        <w:rPr>
          <w:i/>
        </w:rPr>
        <w:t>abortus</w:t>
      </w:r>
      <w:r w:rsidR="00B60D85">
        <w:t xml:space="preserve">, </w:t>
      </w:r>
      <w:r w:rsidR="00B60D85" w:rsidRPr="00B60D85">
        <w:rPr>
          <w:i/>
        </w:rPr>
        <w:t xml:space="preserve">B. </w:t>
      </w:r>
      <w:proofErr w:type="spellStart"/>
      <w:r w:rsidR="00B60D85" w:rsidRPr="00B60D85">
        <w:rPr>
          <w:i/>
        </w:rPr>
        <w:t>suis</w:t>
      </w:r>
      <w:proofErr w:type="spellEnd"/>
      <w:r w:rsidR="00B60D85">
        <w:t xml:space="preserve">, and </w:t>
      </w:r>
      <w:r w:rsidR="00B60D85" w:rsidRPr="00B60D85">
        <w:rPr>
          <w:i/>
        </w:rPr>
        <w:t xml:space="preserve">B. </w:t>
      </w:r>
      <w:proofErr w:type="spellStart"/>
      <w:r w:rsidR="00B60D85" w:rsidRPr="00B60D85">
        <w:rPr>
          <w:i/>
        </w:rPr>
        <w:t>melitensis</w:t>
      </w:r>
      <w:proofErr w:type="spellEnd"/>
      <w:r w:rsidR="006031E4">
        <w:rPr>
          <w:i/>
        </w:rPr>
        <w:t>)</w:t>
      </w:r>
      <w:r w:rsidR="00B60D85">
        <w:t xml:space="preserve"> </w:t>
      </w:r>
      <w:r w:rsidR="007C0640">
        <w:t xml:space="preserve">and Coxiella </w:t>
      </w:r>
      <w:proofErr w:type="spellStart"/>
      <w:r w:rsidR="007C0640">
        <w:t>burnetii</w:t>
      </w:r>
      <w:proofErr w:type="spellEnd"/>
      <w:r w:rsidR="007C0640">
        <w:t xml:space="preserve"> </w:t>
      </w:r>
      <w:r w:rsidR="00B60D85">
        <w:t>from the biological select agent and toxins list, thereby</w:t>
      </w:r>
      <w:r w:rsidR="00933D5A">
        <w:t xml:space="preserve"> </w:t>
      </w:r>
      <w:r>
        <w:t>support</w:t>
      </w:r>
      <w:r w:rsidR="00B60D85">
        <w:t>ing</w:t>
      </w:r>
      <w:r>
        <w:t xml:space="preserve"> additio</w:t>
      </w:r>
      <w:r w:rsidR="00B72E16">
        <w:t xml:space="preserve">nal research </w:t>
      </w:r>
      <w:r w:rsidR="006031E4">
        <w:t>to control these natural pathogens.</w:t>
      </w:r>
      <w:r>
        <w:t xml:space="preserve"> </w:t>
      </w:r>
      <w:r w:rsidR="00D53DB4" w:rsidRPr="00D53DB4">
        <w:t>While we support removal of</w:t>
      </w:r>
      <w:r w:rsidR="007C0640">
        <w:t xml:space="preserve"> these species</w:t>
      </w:r>
      <w:r w:rsidR="00D53DB4" w:rsidRPr="00D53DB4">
        <w:t xml:space="preserve"> from the Select Agent and Toxin List, we encourage authorities to retain the diseases caused by these agents as reportable diseases</w:t>
      </w:r>
      <w:r w:rsidR="009F0A39">
        <w:t xml:space="preserve"> with appropriate regulatory </w:t>
      </w:r>
      <w:r w:rsidR="00897519">
        <w:t xml:space="preserve">disease control </w:t>
      </w:r>
      <w:r w:rsidR="009F0A39">
        <w:t xml:space="preserve">responses. </w:t>
      </w:r>
      <w:r>
        <w:t xml:space="preserve">    </w:t>
      </w:r>
    </w:p>
    <w:p w14:paraId="3D99B8B3" w14:textId="77777777" w:rsidR="00B72E16" w:rsidRDefault="00B72E16" w:rsidP="007020D2">
      <w:r>
        <w:t>We thank you for your consideration and ask that the science be considered and that risks be weighed against the benefits to research and industry if the agents are delisted.</w:t>
      </w:r>
    </w:p>
    <w:p w14:paraId="4D4F6DA3" w14:textId="77777777" w:rsidR="00B72E16" w:rsidRDefault="00B72E16" w:rsidP="007020D2">
      <w:r>
        <w:t xml:space="preserve"> Thank you.</w:t>
      </w:r>
    </w:p>
    <w:p w14:paraId="7B2DF268" w14:textId="77777777" w:rsidR="00892193" w:rsidRDefault="00892193" w:rsidP="007020D2"/>
    <w:p w14:paraId="2CB98B13" w14:textId="77777777" w:rsidR="00892193" w:rsidRDefault="00892193" w:rsidP="007020D2"/>
    <w:p w14:paraId="65192527" w14:textId="77777777" w:rsidR="00892193" w:rsidRDefault="00892193" w:rsidP="007020D2">
      <w:r>
        <w:t xml:space="preserve">Dr </w:t>
      </w:r>
      <w:r w:rsidR="00D53DB4">
        <w:t>Annette Jones</w:t>
      </w:r>
    </w:p>
    <w:p w14:paraId="10B32D6D" w14:textId="77777777" w:rsidR="00892193" w:rsidRDefault="00892193" w:rsidP="007020D2">
      <w:r>
        <w:t>President of the National Assembly of State Animal Health Officials</w:t>
      </w:r>
    </w:p>
    <w:p w14:paraId="44E2636C" w14:textId="77777777" w:rsidR="0066009A" w:rsidRPr="00B10487" w:rsidRDefault="0066009A" w:rsidP="0066009A">
      <w:pPr>
        <w:rPr>
          <w:i/>
          <w:iCs/>
        </w:rPr>
      </w:pPr>
      <w:r w:rsidRPr="00B10487">
        <w:rPr>
          <w:i/>
          <w:iCs/>
        </w:rPr>
        <w:t>The National Assembly of State Animal Health Officials (NASAHO, or the National Assembly) is an organization comprised of the state and territorial animal health officials of the United States. Our mission is to work collectively to safeguard animal and public health as well as the food supply. We accomplish this by working with federal, state, and industry partners to develop science-based policies to address issues that affect public and animal health, public safety, and commerce. We strive to use the best available science to formulate our positions and to reach consensus among all members whenever possible.</w:t>
      </w:r>
    </w:p>
    <w:p w14:paraId="3C0D023F" w14:textId="77777777" w:rsidR="007020D2" w:rsidRPr="00B10487" w:rsidRDefault="0066009A" w:rsidP="0066009A">
      <w:pPr>
        <w:rPr>
          <w:i/>
          <w:iCs/>
        </w:rPr>
      </w:pPr>
      <w:r w:rsidRPr="00B10487">
        <w:rPr>
          <w:i/>
          <w:iCs/>
        </w:rPr>
        <w:t xml:space="preserve"> The National Assembly is uniquely qualified to assess the impact of animal health threats in our individual states and territories, as well as how those threats will affect our nation. We are aware of available resources to mitigate threats, as well as gaps that represent vulnerabilities to those threats and our abilities to address them. We are hopeful that you will consider us to be a valuable resource in addressing any animal health related issues.</w:t>
      </w:r>
    </w:p>
    <w:sectPr w:rsidR="007020D2" w:rsidRPr="00B1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D2"/>
    <w:rsid w:val="0003409A"/>
    <w:rsid w:val="00323C29"/>
    <w:rsid w:val="00334635"/>
    <w:rsid w:val="00357593"/>
    <w:rsid w:val="003764D7"/>
    <w:rsid w:val="004F35C9"/>
    <w:rsid w:val="00600ADC"/>
    <w:rsid w:val="006031E4"/>
    <w:rsid w:val="0066009A"/>
    <w:rsid w:val="007020D2"/>
    <w:rsid w:val="007C0640"/>
    <w:rsid w:val="00874C4E"/>
    <w:rsid w:val="00892193"/>
    <w:rsid w:val="00897519"/>
    <w:rsid w:val="00933D5A"/>
    <w:rsid w:val="009F0A39"/>
    <w:rsid w:val="00B10487"/>
    <w:rsid w:val="00B60D85"/>
    <w:rsid w:val="00B72E16"/>
    <w:rsid w:val="00B73B7B"/>
    <w:rsid w:val="00D53DB4"/>
    <w:rsid w:val="00E56400"/>
    <w:rsid w:val="00F34836"/>
    <w:rsid w:val="00FB4A91"/>
    <w:rsid w:val="00FC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509E"/>
  <w15:docId w15:val="{734715AC-5D27-4BF0-A996-C587EF44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C29"/>
    <w:rPr>
      <w:sz w:val="16"/>
      <w:szCs w:val="16"/>
    </w:rPr>
  </w:style>
  <w:style w:type="paragraph" w:styleId="CommentText">
    <w:name w:val="annotation text"/>
    <w:basedOn w:val="Normal"/>
    <w:link w:val="CommentTextChar"/>
    <w:uiPriority w:val="99"/>
    <w:semiHidden/>
    <w:unhideWhenUsed/>
    <w:rsid w:val="00323C29"/>
    <w:pPr>
      <w:spacing w:line="240" w:lineRule="auto"/>
    </w:pPr>
    <w:rPr>
      <w:sz w:val="20"/>
      <w:szCs w:val="20"/>
    </w:rPr>
  </w:style>
  <w:style w:type="character" w:customStyle="1" w:styleId="CommentTextChar">
    <w:name w:val="Comment Text Char"/>
    <w:basedOn w:val="DefaultParagraphFont"/>
    <w:link w:val="CommentText"/>
    <w:uiPriority w:val="99"/>
    <w:semiHidden/>
    <w:rsid w:val="00323C29"/>
    <w:rPr>
      <w:sz w:val="20"/>
      <w:szCs w:val="20"/>
    </w:rPr>
  </w:style>
  <w:style w:type="paragraph" w:styleId="CommentSubject">
    <w:name w:val="annotation subject"/>
    <w:basedOn w:val="CommentText"/>
    <w:next w:val="CommentText"/>
    <w:link w:val="CommentSubjectChar"/>
    <w:uiPriority w:val="99"/>
    <w:semiHidden/>
    <w:unhideWhenUsed/>
    <w:rsid w:val="00323C29"/>
    <w:rPr>
      <w:b/>
      <w:bCs/>
    </w:rPr>
  </w:style>
  <w:style w:type="character" w:customStyle="1" w:styleId="CommentSubjectChar">
    <w:name w:val="Comment Subject Char"/>
    <w:basedOn w:val="CommentTextChar"/>
    <w:link w:val="CommentSubject"/>
    <w:uiPriority w:val="99"/>
    <w:semiHidden/>
    <w:rsid w:val="00323C29"/>
    <w:rPr>
      <w:b/>
      <w:bCs/>
      <w:sz w:val="20"/>
      <w:szCs w:val="20"/>
    </w:rPr>
  </w:style>
  <w:style w:type="paragraph" w:styleId="BalloonText">
    <w:name w:val="Balloon Text"/>
    <w:basedOn w:val="Normal"/>
    <w:link w:val="BalloonTextChar"/>
    <w:uiPriority w:val="99"/>
    <w:semiHidden/>
    <w:unhideWhenUsed/>
    <w:rsid w:val="0032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C29"/>
    <w:rPr>
      <w:rFonts w:ascii="Segoe UI" w:hAnsi="Segoe UI" w:cs="Segoe UI"/>
      <w:sz w:val="18"/>
      <w:szCs w:val="18"/>
    </w:rPr>
  </w:style>
  <w:style w:type="paragraph" w:styleId="NoSpacing">
    <w:name w:val="No Spacing"/>
    <w:uiPriority w:val="1"/>
    <w:qFormat/>
    <w:rsid w:val="00376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3F8169613B64DAD48CD003999997E" ma:contentTypeVersion="13" ma:contentTypeDescription="Create a new document." ma:contentTypeScope="" ma:versionID="84be387f6d60e7b3d2ab4ccc6b585411">
  <xsd:schema xmlns:xsd="http://www.w3.org/2001/XMLSchema" xmlns:xs="http://www.w3.org/2001/XMLSchema" xmlns:p="http://schemas.microsoft.com/office/2006/metadata/properties" xmlns:ns1="http://schemas.microsoft.com/sharepoint/v3" xmlns:ns3="e4d06724-494f-4f70-a7e0-bfad3ade5afe" xmlns:ns4="595198cb-9103-4128-90fe-e2d60a95814d" targetNamespace="http://schemas.microsoft.com/office/2006/metadata/properties" ma:root="true" ma:fieldsID="2464167a07645f6c91e94b1f42607a5a" ns1:_="" ns3:_="" ns4:_="">
    <xsd:import namespace="http://schemas.microsoft.com/sharepoint/v3"/>
    <xsd:import namespace="e4d06724-494f-4f70-a7e0-bfad3ade5afe"/>
    <xsd:import namespace="595198cb-9103-4128-90fe-e2d60a9581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06724-494f-4f70-a7e0-bfad3ade5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198cb-9103-4128-90fe-e2d60a9581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3E861-E45A-4647-83E1-B249D8101E46}">
  <ds:schemaRefs>
    <ds:schemaRef ds:uri="http://schemas.microsoft.com/sharepoint/v3/contenttype/forms"/>
  </ds:schemaRefs>
</ds:datastoreItem>
</file>

<file path=customXml/itemProps2.xml><?xml version="1.0" encoding="utf-8"?>
<ds:datastoreItem xmlns:ds="http://schemas.openxmlformats.org/officeDocument/2006/customXml" ds:itemID="{D98ECBB1-B721-4F4B-85C3-CB7049962E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ABA8CF-5DEC-4CF9-932A-8C90657FE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06724-494f-4f70-a7e0-bfad3ade5afe"/>
    <ds:schemaRef ds:uri="595198cb-9103-4128-90fe-e2d60a958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Jim</dc:creator>
  <cp:lastModifiedBy>Jones, Annette@CDFA</cp:lastModifiedBy>
  <cp:revision>2</cp:revision>
  <dcterms:created xsi:type="dcterms:W3CDTF">2020-04-08T16:27:00Z</dcterms:created>
  <dcterms:modified xsi:type="dcterms:W3CDTF">2020-04-08T16:27:00Z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0x01010076C3F8169613B64DAD48CD003999997E</vt:lpwstr>
  </property>
</Properties>
</file>