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B35E2" w14:textId="77777777" w:rsidR="00452C15" w:rsidRPr="00452C15" w:rsidRDefault="00452C15" w:rsidP="00452C15">
      <w:pPr>
        <w:shd w:val="clear" w:color="auto" w:fill="FFFFFF"/>
        <w:spacing w:after="75" w:line="312" w:lineRule="atLeast"/>
        <w:outlineLvl w:val="0"/>
        <w:rPr>
          <w:rFonts w:ascii="inherit" w:eastAsia="Times New Roman" w:hAnsi="inherit" w:cs="Times New Roman"/>
          <w:b/>
          <w:bCs/>
          <w:color w:val="003F7F"/>
          <w:kern w:val="36"/>
          <w:sz w:val="48"/>
          <w:szCs w:val="48"/>
        </w:rPr>
      </w:pPr>
      <w:r w:rsidRPr="00452C15">
        <w:rPr>
          <w:rFonts w:ascii="inherit" w:eastAsia="Times New Roman" w:hAnsi="inherit" w:cs="Times New Roman"/>
          <w:b/>
          <w:bCs/>
          <w:color w:val="003F7F"/>
          <w:kern w:val="36"/>
          <w:sz w:val="48"/>
          <w:szCs w:val="48"/>
        </w:rPr>
        <w:t>Water Quality Concerns During Drought</w:t>
      </w:r>
    </w:p>
    <w:p w14:paraId="34CF2DD7" w14:textId="2825EE5D" w:rsidR="00452C15" w:rsidRPr="00452C15" w:rsidRDefault="00452C15" w:rsidP="00452C15">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Mike Schuldt, Custer County Extension Agent</w:t>
      </w:r>
    </w:p>
    <w:p w14:paraId="2921D5C7" w14:textId="661D3E83" w:rsidR="00452C15" w:rsidRPr="00452C15" w:rsidRDefault="00452C15" w:rsidP="00452C15">
      <w:pPr>
        <w:shd w:val="clear" w:color="auto" w:fill="FFFFFF"/>
        <w:spacing w:after="150" w:line="240" w:lineRule="auto"/>
        <w:rPr>
          <w:rFonts w:ascii="Verdana" w:eastAsia="Times New Roman" w:hAnsi="Verdana" w:cs="Times New Roman"/>
          <w:color w:val="333333"/>
          <w:sz w:val="21"/>
          <w:szCs w:val="21"/>
        </w:rPr>
      </w:pPr>
      <w:r w:rsidRPr="00452C15">
        <w:rPr>
          <w:rFonts w:ascii="Verdana" w:eastAsia="Times New Roman" w:hAnsi="Verdana" w:cs="Times New Roman"/>
          <w:color w:val="333333"/>
          <w:sz w:val="21"/>
          <w:szCs w:val="21"/>
        </w:rPr>
        <w:t> Water quality often decreases during drought. This</w:t>
      </w:r>
      <w:r>
        <w:rPr>
          <w:rFonts w:ascii="Verdana" w:eastAsia="Times New Roman" w:hAnsi="Verdana" w:cs="Times New Roman"/>
          <w:color w:val="333333"/>
          <w:sz w:val="21"/>
          <w:szCs w:val="21"/>
        </w:rPr>
        <w:t xml:space="preserve"> article </w:t>
      </w:r>
      <w:r w:rsidRPr="00452C15">
        <w:rPr>
          <w:rFonts w:ascii="Verdana" w:eastAsia="Times New Roman" w:hAnsi="Verdana" w:cs="Times New Roman"/>
          <w:color w:val="333333"/>
          <w:sz w:val="21"/>
          <w:szCs w:val="21"/>
        </w:rPr>
        <w:t xml:space="preserve">focuses on water quality concerns, testing, and interpretation. Many </w:t>
      </w:r>
      <w:r>
        <w:rPr>
          <w:rFonts w:ascii="Verdana" w:eastAsia="Times New Roman" w:hAnsi="Verdana" w:cs="Times New Roman"/>
          <w:color w:val="333333"/>
          <w:sz w:val="21"/>
          <w:szCs w:val="21"/>
        </w:rPr>
        <w:t>Eastern Montana C</w:t>
      </w:r>
      <w:r w:rsidRPr="00452C15">
        <w:rPr>
          <w:rFonts w:ascii="Verdana" w:eastAsia="Times New Roman" w:hAnsi="Verdana" w:cs="Times New Roman"/>
          <w:color w:val="333333"/>
          <w:sz w:val="21"/>
          <w:szCs w:val="21"/>
        </w:rPr>
        <w:t xml:space="preserve">ounty Extension offices have a meter to measure total dissolved solids (TDS) which can be a first step in investigating water quality. If TDS measures in the 2500-3000 ppm range or higher, a lab analysis </w:t>
      </w:r>
      <w:r>
        <w:rPr>
          <w:rFonts w:ascii="Verdana" w:eastAsia="Times New Roman" w:hAnsi="Verdana" w:cs="Times New Roman"/>
          <w:color w:val="333333"/>
          <w:sz w:val="21"/>
          <w:szCs w:val="21"/>
        </w:rPr>
        <w:t xml:space="preserve">should be obtained </w:t>
      </w:r>
      <w:r w:rsidRPr="00452C15">
        <w:rPr>
          <w:rFonts w:ascii="Verdana" w:eastAsia="Times New Roman" w:hAnsi="Verdana" w:cs="Times New Roman"/>
          <w:color w:val="333333"/>
          <w:sz w:val="21"/>
          <w:szCs w:val="21"/>
        </w:rPr>
        <w:t xml:space="preserve">to identify </w:t>
      </w:r>
      <w:r>
        <w:rPr>
          <w:rFonts w:ascii="Verdana" w:eastAsia="Times New Roman" w:hAnsi="Verdana" w:cs="Times New Roman"/>
          <w:color w:val="333333"/>
          <w:sz w:val="21"/>
          <w:szCs w:val="21"/>
        </w:rPr>
        <w:t xml:space="preserve">the </w:t>
      </w:r>
      <w:r w:rsidRPr="00452C15">
        <w:rPr>
          <w:rFonts w:ascii="Verdana" w:eastAsia="Times New Roman" w:hAnsi="Verdana" w:cs="Times New Roman"/>
          <w:color w:val="333333"/>
          <w:sz w:val="21"/>
          <w:szCs w:val="21"/>
        </w:rPr>
        <w:t xml:space="preserve">salts </w:t>
      </w:r>
      <w:r>
        <w:rPr>
          <w:rFonts w:ascii="Verdana" w:eastAsia="Times New Roman" w:hAnsi="Verdana" w:cs="Times New Roman"/>
          <w:color w:val="333333"/>
          <w:sz w:val="21"/>
          <w:szCs w:val="21"/>
        </w:rPr>
        <w:t xml:space="preserve">that </w:t>
      </w:r>
      <w:r w:rsidRPr="00452C15">
        <w:rPr>
          <w:rFonts w:ascii="Verdana" w:eastAsia="Times New Roman" w:hAnsi="Verdana" w:cs="Times New Roman"/>
          <w:color w:val="333333"/>
          <w:sz w:val="21"/>
          <w:szCs w:val="21"/>
        </w:rPr>
        <w:t xml:space="preserve">make up the TDS. </w:t>
      </w:r>
      <w:r>
        <w:rPr>
          <w:rFonts w:ascii="Verdana" w:eastAsia="Times New Roman" w:hAnsi="Verdana" w:cs="Times New Roman"/>
          <w:color w:val="333333"/>
          <w:sz w:val="21"/>
          <w:szCs w:val="21"/>
        </w:rPr>
        <w:t xml:space="preserve">A basic laboratory </w:t>
      </w:r>
      <w:r w:rsidRPr="00452C15">
        <w:rPr>
          <w:rFonts w:ascii="Verdana" w:eastAsia="Times New Roman" w:hAnsi="Verdana" w:cs="Times New Roman"/>
          <w:color w:val="333333"/>
          <w:sz w:val="21"/>
          <w:szCs w:val="21"/>
        </w:rPr>
        <w:t>water quality analys</w:t>
      </w:r>
      <w:r>
        <w:rPr>
          <w:rFonts w:ascii="Verdana" w:eastAsia="Times New Roman" w:hAnsi="Verdana" w:cs="Times New Roman"/>
          <w:color w:val="333333"/>
          <w:sz w:val="21"/>
          <w:szCs w:val="21"/>
        </w:rPr>
        <w:t>i</w:t>
      </w:r>
      <w:r w:rsidRPr="00452C15">
        <w:rPr>
          <w:rFonts w:ascii="Verdana" w:eastAsia="Times New Roman" w:hAnsi="Verdana" w:cs="Times New Roman"/>
          <w:color w:val="333333"/>
          <w:sz w:val="21"/>
          <w:szCs w:val="21"/>
        </w:rPr>
        <w:t>s will measure</w:t>
      </w:r>
      <w:r>
        <w:rPr>
          <w:rFonts w:ascii="Verdana" w:eastAsia="Times New Roman" w:hAnsi="Verdana" w:cs="Times New Roman"/>
          <w:color w:val="333333"/>
          <w:sz w:val="21"/>
          <w:szCs w:val="21"/>
        </w:rPr>
        <w:t xml:space="preserve">, at a </w:t>
      </w:r>
      <w:r w:rsidR="00D46904">
        <w:rPr>
          <w:rFonts w:ascii="Verdana" w:eastAsia="Times New Roman" w:hAnsi="Verdana" w:cs="Times New Roman"/>
          <w:color w:val="333333"/>
          <w:sz w:val="21"/>
          <w:szCs w:val="21"/>
        </w:rPr>
        <w:t>minimum,</w:t>
      </w:r>
      <w:r w:rsidR="00D46904" w:rsidRPr="00452C15">
        <w:rPr>
          <w:rFonts w:ascii="Verdana" w:eastAsia="Times New Roman" w:hAnsi="Verdana" w:cs="Times New Roman"/>
          <w:color w:val="333333"/>
          <w:sz w:val="21"/>
          <w:szCs w:val="21"/>
        </w:rPr>
        <w:t xml:space="preserve"> </w:t>
      </w:r>
      <w:r w:rsidRPr="00452C15">
        <w:rPr>
          <w:rFonts w:ascii="Verdana" w:eastAsia="Times New Roman" w:hAnsi="Verdana" w:cs="Times New Roman"/>
          <w:color w:val="333333"/>
          <w:sz w:val="21"/>
          <w:szCs w:val="21"/>
        </w:rPr>
        <w:t>sodium, calcium, magnesium, pH, nitrate, sulfate, and total dissolved solids.</w:t>
      </w:r>
    </w:p>
    <w:p w14:paraId="6C38F59A" w14:textId="51722F84" w:rsidR="00452C15" w:rsidRPr="00452C15" w:rsidRDefault="00452C15" w:rsidP="00452C15">
      <w:pPr>
        <w:shd w:val="clear" w:color="auto" w:fill="FFFFFF"/>
        <w:spacing w:after="150" w:line="240" w:lineRule="auto"/>
        <w:rPr>
          <w:rFonts w:ascii="Verdana" w:eastAsia="Times New Roman" w:hAnsi="Verdana" w:cs="Times New Roman"/>
          <w:color w:val="333333"/>
          <w:sz w:val="21"/>
          <w:szCs w:val="21"/>
        </w:rPr>
      </w:pPr>
      <w:r w:rsidRPr="00452C15">
        <w:rPr>
          <w:rFonts w:ascii="Verdana" w:eastAsia="Times New Roman" w:hAnsi="Verdana" w:cs="Times New Roman"/>
          <w:color w:val="333333"/>
          <w:sz w:val="21"/>
          <w:szCs w:val="21"/>
        </w:rPr>
        <w:t xml:space="preserve">Total dissolved solids (TDS) consist of the dissolved salts in the water, including sodium, chloride, carbonates, nitrates, sulfates, calcium, </w:t>
      </w:r>
      <w:proofErr w:type="gramStart"/>
      <w:r w:rsidRPr="00452C15">
        <w:rPr>
          <w:rFonts w:ascii="Verdana" w:eastAsia="Times New Roman" w:hAnsi="Verdana" w:cs="Times New Roman"/>
          <w:color w:val="333333"/>
          <w:sz w:val="21"/>
          <w:szCs w:val="21"/>
        </w:rPr>
        <w:t>magnesium</w:t>
      </w:r>
      <w:proofErr w:type="gramEnd"/>
      <w:r w:rsidRPr="00452C15">
        <w:rPr>
          <w:rFonts w:ascii="Verdana" w:eastAsia="Times New Roman" w:hAnsi="Verdana" w:cs="Times New Roman"/>
          <w:color w:val="333333"/>
          <w:sz w:val="21"/>
          <w:szCs w:val="21"/>
        </w:rPr>
        <w:t xml:space="preserve"> and potassium. It is generally expressed in parts per million (ppm). A guide to livestock and poultry response to saline water i</w:t>
      </w:r>
      <w:r>
        <w:rPr>
          <w:rFonts w:ascii="Verdana" w:eastAsia="Times New Roman" w:hAnsi="Verdana" w:cs="Times New Roman"/>
          <w:color w:val="333333"/>
          <w:sz w:val="21"/>
          <w:szCs w:val="21"/>
        </w:rPr>
        <w:t xml:space="preserve">s: Less than 1000 ppm is excellent for livestock use, 1000 – 3000 satisfactory for our cattle, horses and sheep, 3000 – </w:t>
      </w:r>
      <w:r w:rsidR="007516DB">
        <w:rPr>
          <w:rFonts w:ascii="Verdana" w:eastAsia="Times New Roman" w:hAnsi="Verdana" w:cs="Times New Roman"/>
          <w:color w:val="333333"/>
          <w:sz w:val="21"/>
          <w:szCs w:val="21"/>
        </w:rPr>
        <w:t>7</w:t>
      </w:r>
      <w:r>
        <w:rPr>
          <w:rFonts w:ascii="Verdana" w:eastAsia="Times New Roman" w:hAnsi="Verdana" w:cs="Times New Roman"/>
          <w:color w:val="333333"/>
          <w:sz w:val="21"/>
          <w:szCs w:val="21"/>
        </w:rPr>
        <w:t xml:space="preserve">000 may cause </w:t>
      </w:r>
      <w:r w:rsidR="007516DB">
        <w:rPr>
          <w:rFonts w:ascii="Verdana" w:eastAsia="Times New Roman" w:hAnsi="Verdana" w:cs="Times New Roman"/>
          <w:color w:val="333333"/>
          <w:sz w:val="21"/>
          <w:szCs w:val="21"/>
        </w:rPr>
        <w:t>diarrhea</w:t>
      </w:r>
      <w:r>
        <w:rPr>
          <w:rFonts w:ascii="Verdana" w:eastAsia="Times New Roman" w:hAnsi="Verdana" w:cs="Times New Roman"/>
          <w:color w:val="333333"/>
          <w:sz w:val="21"/>
          <w:szCs w:val="21"/>
        </w:rPr>
        <w:t xml:space="preserve"> in animals not accustomed to the water and has a risk of sulfate issues.</w:t>
      </w:r>
      <w:r w:rsidR="007516DB">
        <w:rPr>
          <w:rFonts w:ascii="Verdana" w:eastAsia="Times New Roman" w:hAnsi="Verdana" w:cs="Times New Roman"/>
          <w:color w:val="333333"/>
          <w:sz w:val="21"/>
          <w:szCs w:val="21"/>
        </w:rPr>
        <w:t xml:space="preserve"> Over </w:t>
      </w:r>
      <w:proofErr w:type="gramStart"/>
      <w:r w:rsidR="007516DB">
        <w:rPr>
          <w:rFonts w:ascii="Verdana" w:eastAsia="Times New Roman" w:hAnsi="Verdana" w:cs="Times New Roman"/>
          <w:color w:val="333333"/>
          <w:sz w:val="21"/>
          <w:szCs w:val="21"/>
        </w:rPr>
        <w:t>7000  ppm</w:t>
      </w:r>
      <w:proofErr w:type="gramEnd"/>
      <w:r w:rsidR="007516DB">
        <w:rPr>
          <w:rFonts w:ascii="Verdana" w:eastAsia="Times New Roman" w:hAnsi="Verdana" w:cs="Times New Roman"/>
          <w:color w:val="333333"/>
          <w:sz w:val="21"/>
          <w:szCs w:val="21"/>
        </w:rPr>
        <w:t xml:space="preserve"> should be avoided and laboratory test to determine specific at risk salts should be obtained. </w:t>
      </w:r>
    </w:p>
    <w:p w14:paraId="6032FD2B" w14:textId="359D6989" w:rsidR="00452C15" w:rsidRDefault="007516DB" w:rsidP="00452C15">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In our area h</w:t>
      </w:r>
      <w:r w:rsidR="00452C15" w:rsidRPr="00452C15">
        <w:rPr>
          <w:rFonts w:ascii="Verdana" w:eastAsia="Times New Roman" w:hAnsi="Verdana" w:cs="Times New Roman"/>
          <w:color w:val="333333"/>
          <w:sz w:val="21"/>
          <w:szCs w:val="21"/>
        </w:rPr>
        <w:t xml:space="preserve">igh-sulfate water is </w:t>
      </w:r>
      <w:r>
        <w:rPr>
          <w:rFonts w:ascii="Verdana" w:eastAsia="Times New Roman" w:hAnsi="Verdana" w:cs="Times New Roman"/>
          <w:color w:val="333333"/>
          <w:sz w:val="21"/>
          <w:szCs w:val="21"/>
        </w:rPr>
        <w:t xml:space="preserve">one of the major risk factors. Elevated sulfate </w:t>
      </w:r>
      <w:proofErr w:type="gramStart"/>
      <w:r>
        <w:rPr>
          <w:rFonts w:ascii="Verdana" w:eastAsia="Times New Roman" w:hAnsi="Verdana" w:cs="Times New Roman"/>
          <w:color w:val="333333"/>
          <w:sz w:val="21"/>
          <w:szCs w:val="21"/>
        </w:rPr>
        <w:t xml:space="preserve">levels </w:t>
      </w:r>
      <w:r w:rsidR="00452C15" w:rsidRPr="00452C15">
        <w:rPr>
          <w:rFonts w:ascii="Verdana" w:eastAsia="Times New Roman" w:hAnsi="Verdana" w:cs="Times New Roman"/>
          <w:color w:val="333333"/>
          <w:sz w:val="21"/>
          <w:szCs w:val="21"/>
        </w:rPr>
        <w:t xml:space="preserve"> lead</w:t>
      </w:r>
      <w:proofErr w:type="gramEnd"/>
      <w:r w:rsidR="00452C15" w:rsidRPr="00452C15">
        <w:rPr>
          <w:rFonts w:ascii="Verdana" w:eastAsia="Times New Roman" w:hAnsi="Verdana" w:cs="Times New Roman"/>
          <w:color w:val="333333"/>
          <w:sz w:val="21"/>
          <w:szCs w:val="21"/>
        </w:rPr>
        <w:t xml:space="preserve"> to poor animal performance,</w:t>
      </w:r>
      <w:r>
        <w:rPr>
          <w:rFonts w:ascii="Verdana" w:eastAsia="Times New Roman" w:hAnsi="Verdana" w:cs="Times New Roman"/>
          <w:color w:val="333333"/>
          <w:sz w:val="21"/>
          <w:szCs w:val="21"/>
        </w:rPr>
        <w:t xml:space="preserve"> reproductive issues</w:t>
      </w:r>
      <w:r w:rsidR="00452C15" w:rsidRPr="00452C15">
        <w:rPr>
          <w:rFonts w:ascii="Verdana" w:eastAsia="Times New Roman" w:hAnsi="Verdana" w:cs="Times New Roman"/>
          <w:color w:val="333333"/>
          <w:sz w:val="21"/>
          <w:szCs w:val="21"/>
        </w:rPr>
        <w:t xml:space="preserve"> and </w:t>
      </w:r>
      <w:r>
        <w:rPr>
          <w:rFonts w:ascii="Verdana" w:eastAsia="Times New Roman" w:hAnsi="Verdana" w:cs="Times New Roman"/>
          <w:color w:val="333333"/>
          <w:sz w:val="21"/>
          <w:szCs w:val="21"/>
        </w:rPr>
        <w:t xml:space="preserve">at higher levels </w:t>
      </w:r>
      <w:proofErr w:type="spellStart"/>
      <w:r w:rsidR="00452C15" w:rsidRPr="00452C15">
        <w:rPr>
          <w:rFonts w:ascii="Verdana" w:eastAsia="Times New Roman" w:hAnsi="Verdana" w:cs="Times New Roman"/>
          <w:color w:val="333333"/>
          <w:sz w:val="21"/>
          <w:szCs w:val="21"/>
        </w:rPr>
        <w:t>polioencepahlomalacia</w:t>
      </w:r>
      <w:proofErr w:type="spellEnd"/>
      <w:r w:rsidR="00452C15" w:rsidRPr="00452C15">
        <w:rPr>
          <w:rFonts w:ascii="Verdana" w:eastAsia="Times New Roman" w:hAnsi="Verdana" w:cs="Times New Roman"/>
          <w:color w:val="333333"/>
          <w:sz w:val="21"/>
          <w:szCs w:val="21"/>
        </w:rPr>
        <w:t xml:space="preserve"> (</w:t>
      </w:r>
      <w:r w:rsidR="00D46904">
        <w:rPr>
          <w:rFonts w:ascii="Verdana" w:eastAsia="Times New Roman" w:hAnsi="Verdana" w:cs="Times New Roman"/>
          <w:color w:val="333333"/>
          <w:sz w:val="21"/>
          <w:szCs w:val="21"/>
        </w:rPr>
        <w:t>Polio</w:t>
      </w:r>
      <w:r w:rsidR="00452C15" w:rsidRPr="00452C15">
        <w:rPr>
          <w:rFonts w:ascii="Verdana" w:eastAsia="Times New Roman" w:hAnsi="Verdana" w:cs="Times New Roman"/>
          <w:color w:val="333333"/>
          <w:sz w:val="21"/>
          <w:szCs w:val="21"/>
        </w:rPr>
        <w:t xml:space="preserve">) and death. High-sulfate water has a laxative effect and usually tastes bitter. </w:t>
      </w:r>
      <w:r>
        <w:rPr>
          <w:rFonts w:ascii="Verdana" w:eastAsia="Times New Roman" w:hAnsi="Verdana" w:cs="Times New Roman"/>
          <w:color w:val="333333"/>
          <w:sz w:val="21"/>
          <w:szCs w:val="21"/>
        </w:rPr>
        <w:t>Water analysis results this year have measured sulfate levels that make up nearly 100% of the TDS, critical levels may be present in our water sources with TDS levels as low as 3500 TDS. S</w:t>
      </w:r>
      <w:r w:rsidR="00452C15" w:rsidRPr="00452C15">
        <w:rPr>
          <w:rFonts w:ascii="Verdana" w:eastAsia="Times New Roman" w:hAnsi="Verdana" w:cs="Times New Roman"/>
          <w:color w:val="333333"/>
          <w:sz w:val="21"/>
          <w:szCs w:val="21"/>
        </w:rPr>
        <w:t>ulfur negatively impact</w:t>
      </w:r>
      <w:r>
        <w:rPr>
          <w:rFonts w:ascii="Verdana" w:eastAsia="Times New Roman" w:hAnsi="Verdana" w:cs="Times New Roman"/>
          <w:color w:val="333333"/>
          <w:sz w:val="21"/>
          <w:szCs w:val="21"/>
        </w:rPr>
        <w:t>s</w:t>
      </w:r>
      <w:r w:rsidR="00452C15" w:rsidRPr="00452C15">
        <w:rPr>
          <w:rFonts w:ascii="Verdana" w:eastAsia="Times New Roman" w:hAnsi="Verdana" w:cs="Times New Roman"/>
          <w:color w:val="333333"/>
          <w:sz w:val="21"/>
          <w:szCs w:val="21"/>
        </w:rPr>
        <w:t xml:space="preserve"> the absorption of copper. Producers with </w:t>
      </w:r>
      <w:r>
        <w:rPr>
          <w:rFonts w:ascii="Verdana" w:eastAsia="Times New Roman" w:hAnsi="Verdana" w:cs="Times New Roman"/>
          <w:color w:val="333333"/>
          <w:sz w:val="21"/>
          <w:szCs w:val="21"/>
        </w:rPr>
        <w:t xml:space="preserve">elevated </w:t>
      </w:r>
      <w:r w:rsidR="00452C15" w:rsidRPr="00452C15">
        <w:rPr>
          <w:rFonts w:ascii="Verdana" w:eastAsia="Times New Roman" w:hAnsi="Verdana" w:cs="Times New Roman"/>
          <w:color w:val="333333"/>
          <w:sz w:val="21"/>
          <w:szCs w:val="21"/>
        </w:rPr>
        <w:t>water sulfate concentrations may wish to address these copper availability issues</w:t>
      </w:r>
      <w:r w:rsidR="00D46904">
        <w:rPr>
          <w:rFonts w:ascii="Verdana" w:eastAsia="Times New Roman" w:hAnsi="Verdana" w:cs="Times New Roman"/>
          <w:color w:val="333333"/>
          <w:sz w:val="21"/>
          <w:szCs w:val="21"/>
        </w:rPr>
        <w:t xml:space="preserve"> by increasing their copper in their mineral package </w:t>
      </w:r>
      <w:r w:rsidR="00452C15" w:rsidRPr="00452C15">
        <w:rPr>
          <w:rFonts w:ascii="Verdana" w:eastAsia="Times New Roman" w:hAnsi="Verdana" w:cs="Times New Roman"/>
          <w:color w:val="333333"/>
          <w:sz w:val="21"/>
          <w:szCs w:val="21"/>
        </w:rPr>
        <w:t xml:space="preserve"> </w:t>
      </w:r>
    </w:p>
    <w:p w14:paraId="12979A77" w14:textId="182515F3" w:rsidR="00452C15" w:rsidRPr="00452C15" w:rsidRDefault="00B37213" w:rsidP="00B37213">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The use recommendations for sulfate containing water are: Up to 2500 ppm, relatively safe, 2500 – 3500 reduce copper availability, some polio, 3500 – 4500 very laxative and higher risk of polio induced death, over 4500 not recommended for use.</w:t>
      </w:r>
      <w:r w:rsidR="00452C15" w:rsidRPr="00452C15">
        <w:rPr>
          <w:rFonts w:ascii="Verdana" w:eastAsia="Times New Roman" w:hAnsi="Verdana" w:cs="Times New Roman"/>
          <w:color w:val="333333"/>
          <w:sz w:val="21"/>
          <w:szCs w:val="21"/>
        </w:rPr>
        <w:t> </w:t>
      </w:r>
    </w:p>
    <w:p w14:paraId="5D0D8B30" w14:textId="681223BE" w:rsidR="00452C15" w:rsidRPr="00452C15" w:rsidRDefault="00B37213" w:rsidP="00452C15">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Sodium should also be monitored as e</w:t>
      </w:r>
      <w:r w:rsidR="00452C15" w:rsidRPr="00452C15">
        <w:rPr>
          <w:rFonts w:ascii="Verdana" w:eastAsia="Times New Roman" w:hAnsi="Verdana" w:cs="Times New Roman"/>
          <w:color w:val="333333"/>
          <w:sz w:val="21"/>
          <w:szCs w:val="21"/>
        </w:rPr>
        <w:t>xcessive levels of sodium have a diuretic effect. By themselves, sodium and magnesium normally pose little risk to livestock, but their association with sulfate is a major concern. Water over 800 ppm sodium in the presence of high sulfates would be of concern. Also, the laxative effects of high sulfate water will be more dramatic as water pH increases.</w:t>
      </w:r>
    </w:p>
    <w:p w14:paraId="0F7B7CCF" w14:textId="77777777" w:rsidR="00B37213" w:rsidRDefault="00452C15" w:rsidP="00B37213">
      <w:pPr>
        <w:shd w:val="clear" w:color="auto" w:fill="FFFFFF"/>
        <w:spacing w:after="150" w:line="240" w:lineRule="auto"/>
        <w:rPr>
          <w:rFonts w:ascii="Verdana" w:eastAsia="Times New Roman" w:hAnsi="Verdana" w:cs="Times New Roman"/>
          <w:color w:val="333333"/>
          <w:sz w:val="21"/>
          <w:szCs w:val="21"/>
        </w:rPr>
      </w:pPr>
      <w:r w:rsidRPr="00452C15">
        <w:rPr>
          <w:rFonts w:ascii="Verdana" w:eastAsia="Times New Roman" w:hAnsi="Verdana" w:cs="Times New Roman"/>
          <w:color w:val="333333"/>
          <w:sz w:val="21"/>
          <w:szCs w:val="21"/>
        </w:rPr>
        <w:t>High nitrate concentrations in water can be poisonous. Just as with nitrate toxicity from forages, nitrate from water is converted to nitrite in the rumen.</w:t>
      </w:r>
      <w:r w:rsidR="00B37213">
        <w:rPr>
          <w:rFonts w:ascii="Verdana" w:eastAsia="Times New Roman" w:hAnsi="Verdana" w:cs="Times New Roman"/>
          <w:color w:val="333333"/>
          <w:sz w:val="21"/>
          <w:szCs w:val="21"/>
        </w:rPr>
        <w:t xml:space="preserve"> This is of special concern as many of our forages have elevated nitrate with the drought conditions.</w:t>
      </w:r>
    </w:p>
    <w:p w14:paraId="04DB3CFB" w14:textId="02BDD283" w:rsidR="00452C15" w:rsidRPr="00452C15" w:rsidRDefault="00B37213" w:rsidP="00452C15">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 xml:space="preserve">One other issue to be monitoring is the presence of </w:t>
      </w:r>
      <w:r w:rsidR="00452C15" w:rsidRPr="00452C15">
        <w:rPr>
          <w:rFonts w:ascii="Verdana" w:eastAsia="Times New Roman" w:hAnsi="Verdana" w:cs="Times New Roman"/>
          <w:color w:val="333333"/>
          <w:sz w:val="21"/>
          <w:szCs w:val="21"/>
        </w:rPr>
        <w:t>Blue-green algae, or cyanobacteria, are photosynthetic bacteria that live and grow in aquatic environments</w:t>
      </w:r>
      <w:r>
        <w:rPr>
          <w:rFonts w:ascii="Verdana" w:eastAsia="Times New Roman" w:hAnsi="Verdana" w:cs="Times New Roman"/>
          <w:color w:val="333333"/>
          <w:sz w:val="21"/>
          <w:szCs w:val="21"/>
        </w:rPr>
        <w:t xml:space="preserve">. </w:t>
      </w:r>
      <w:r w:rsidR="00452C15" w:rsidRPr="00452C15">
        <w:rPr>
          <w:rFonts w:ascii="Verdana" w:eastAsia="Times New Roman" w:hAnsi="Verdana" w:cs="Times New Roman"/>
          <w:color w:val="333333"/>
          <w:sz w:val="21"/>
          <w:szCs w:val="21"/>
        </w:rPr>
        <w:t>Poisoning usually does not occur unless there is a heavy bloom that forms a dense surface scum. Colonies may look like a skin or paint on or just below the water surface.</w:t>
      </w:r>
      <w:r>
        <w:rPr>
          <w:rFonts w:ascii="Verdana" w:eastAsia="Times New Roman" w:hAnsi="Verdana" w:cs="Times New Roman"/>
          <w:color w:val="333333"/>
          <w:sz w:val="21"/>
          <w:szCs w:val="21"/>
        </w:rPr>
        <w:t xml:space="preserve"> </w:t>
      </w:r>
      <w:r w:rsidR="00452C15" w:rsidRPr="00452C15">
        <w:rPr>
          <w:rFonts w:ascii="Verdana" w:eastAsia="Times New Roman" w:hAnsi="Verdana" w:cs="Times New Roman"/>
          <w:color w:val="333333"/>
          <w:sz w:val="21"/>
          <w:szCs w:val="21"/>
        </w:rPr>
        <w:t xml:space="preserve">Ruminants and birds are more sensitive to the toxins than </w:t>
      </w:r>
      <w:proofErr w:type="spellStart"/>
      <w:r w:rsidR="00452C15" w:rsidRPr="00452C15">
        <w:rPr>
          <w:rFonts w:ascii="Verdana" w:eastAsia="Times New Roman" w:hAnsi="Verdana" w:cs="Times New Roman"/>
          <w:color w:val="333333"/>
          <w:sz w:val="21"/>
          <w:szCs w:val="21"/>
        </w:rPr>
        <w:t>monogastrics</w:t>
      </w:r>
      <w:proofErr w:type="spellEnd"/>
      <w:r w:rsidR="00452C15" w:rsidRPr="00452C15">
        <w:rPr>
          <w:rFonts w:ascii="Verdana" w:eastAsia="Times New Roman" w:hAnsi="Verdana" w:cs="Times New Roman"/>
          <w:color w:val="333333"/>
          <w:sz w:val="21"/>
          <w:szCs w:val="21"/>
        </w:rPr>
        <w:t>. Among domestic animals, dogs are most susceptible. Ranchers have reported dead birds and other wildlife along shorelines of affected water sources.</w:t>
      </w:r>
    </w:p>
    <w:p w14:paraId="611D8F33" w14:textId="7ADB3498" w:rsidR="00452C15" w:rsidRPr="00452C15" w:rsidRDefault="00452C15" w:rsidP="00452C15">
      <w:pPr>
        <w:shd w:val="clear" w:color="auto" w:fill="FFFFFF"/>
        <w:spacing w:after="150" w:line="240" w:lineRule="auto"/>
        <w:rPr>
          <w:rFonts w:ascii="Verdana" w:eastAsia="Times New Roman" w:hAnsi="Verdana" w:cs="Times New Roman"/>
          <w:color w:val="333333"/>
          <w:sz w:val="21"/>
          <w:szCs w:val="21"/>
        </w:rPr>
      </w:pPr>
      <w:r w:rsidRPr="00452C15">
        <w:rPr>
          <w:rFonts w:ascii="Verdana" w:eastAsia="Times New Roman" w:hAnsi="Verdana" w:cs="Times New Roman"/>
          <w:color w:val="333333"/>
          <w:sz w:val="21"/>
          <w:szCs w:val="21"/>
        </w:rPr>
        <w:t>Water quality is a critical nutritional factor that influences animal health, performance, and wellbeing. Please don’t hesitate to contact me if you have questions about water sampling, testing, or interpretation of analyses.</w:t>
      </w:r>
    </w:p>
    <w:p w14:paraId="1D767F78" w14:textId="0D2BCEC3" w:rsidR="00395ACF" w:rsidRDefault="00452C15" w:rsidP="000C32CE">
      <w:pPr>
        <w:shd w:val="clear" w:color="auto" w:fill="FFFFFF"/>
        <w:spacing w:after="150" w:line="240" w:lineRule="auto"/>
      </w:pPr>
      <w:r w:rsidRPr="00452C15">
        <w:rPr>
          <w:rFonts w:ascii="Verdana" w:eastAsia="Times New Roman" w:hAnsi="Verdana" w:cs="Times New Roman"/>
          <w:color w:val="333333"/>
          <w:sz w:val="21"/>
          <w:szCs w:val="21"/>
        </w:rPr>
        <w:t> </w:t>
      </w:r>
    </w:p>
    <w:sectPr w:rsidR="00395ACF" w:rsidSect="00D4690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15"/>
    <w:rsid w:val="000C32CE"/>
    <w:rsid w:val="00337B10"/>
    <w:rsid w:val="00395ACF"/>
    <w:rsid w:val="00452C15"/>
    <w:rsid w:val="007516DB"/>
    <w:rsid w:val="00B37213"/>
    <w:rsid w:val="00D4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6694"/>
  <w15:chartTrackingRefBased/>
  <w15:docId w15:val="{0775C832-25E0-452D-BC07-3951268E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2C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C1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2C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2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582443">
      <w:bodyDiv w:val="1"/>
      <w:marLeft w:val="0"/>
      <w:marRight w:val="0"/>
      <w:marTop w:val="0"/>
      <w:marBottom w:val="0"/>
      <w:divBdr>
        <w:top w:val="none" w:sz="0" w:space="0" w:color="auto"/>
        <w:left w:val="none" w:sz="0" w:space="0" w:color="auto"/>
        <w:bottom w:val="none" w:sz="0" w:space="0" w:color="auto"/>
        <w:right w:val="none" w:sz="0" w:space="0" w:color="auto"/>
      </w:divBdr>
      <w:divsChild>
        <w:div w:id="43875719">
          <w:marLeft w:val="-225"/>
          <w:marRight w:val="-225"/>
          <w:marTop w:val="0"/>
          <w:marBottom w:val="0"/>
          <w:divBdr>
            <w:top w:val="none" w:sz="0" w:space="0" w:color="auto"/>
            <w:left w:val="none" w:sz="0" w:space="0" w:color="auto"/>
            <w:bottom w:val="none" w:sz="0" w:space="0" w:color="auto"/>
            <w:right w:val="none" w:sz="0" w:space="0" w:color="auto"/>
          </w:divBdr>
          <w:divsChild>
            <w:div w:id="1415737362">
              <w:marLeft w:val="0"/>
              <w:marRight w:val="0"/>
              <w:marTop w:val="75"/>
              <w:marBottom w:val="75"/>
              <w:divBdr>
                <w:top w:val="none" w:sz="0" w:space="0" w:color="auto"/>
                <w:left w:val="none" w:sz="0" w:space="0" w:color="auto"/>
                <w:bottom w:val="none" w:sz="0" w:space="0" w:color="auto"/>
                <w:right w:val="none" w:sz="0" w:space="0" w:color="auto"/>
              </w:divBdr>
            </w:div>
          </w:divsChild>
        </w:div>
        <w:div w:id="186989312">
          <w:marLeft w:val="-225"/>
          <w:marRight w:val="-225"/>
          <w:marTop w:val="0"/>
          <w:marBottom w:val="0"/>
          <w:divBdr>
            <w:top w:val="none" w:sz="0" w:space="0" w:color="auto"/>
            <w:left w:val="none" w:sz="0" w:space="0" w:color="auto"/>
            <w:bottom w:val="none" w:sz="0" w:space="0" w:color="auto"/>
            <w:right w:val="none" w:sz="0" w:space="0" w:color="auto"/>
          </w:divBdr>
          <w:divsChild>
            <w:div w:id="514269437">
              <w:marLeft w:val="0"/>
              <w:marRight w:val="0"/>
              <w:marTop w:val="0"/>
              <w:marBottom w:val="0"/>
              <w:divBdr>
                <w:top w:val="none" w:sz="0" w:space="0" w:color="auto"/>
                <w:left w:val="none" w:sz="0" w:space="0" w:color="auto"/>
                <w:bottom w:val="none" w:sz="0" w:space="0" w:color="auto"/>
                <w:right w:val="none" w:sz="0" w:space="0" w:color="auto"/>
              </w:divBdr>
              <w:divsChild>
                <w:div w:id="740835927">
                  <w:marLeft w:val="-225"/>
                  <w:marRight w:val="-225"/>
                  <w:marTop w:val="0"/>
                  <w:marBottom w:val="0"/>
                  <w:divBdr>
                    <w:top w:val="none" w:sz="0" w:space="0" w:color="auto"/>
                    <w:left w:val="none" w:sz="0" w:space="0" w:color="auto"/>
                    <w:bottom w:val="none" w:sz="0" w:space="0" w:color="auto"/>
                    <w:right w:val="none" w:sz="0" w:space="0" w:color="auto"/>
                  </w:divBdr>
                  <w:divsChild>
                    <w:div w:id="1826820795">
                      <w:marLeft w:val="0"/>
                      <w:marRight w:val="0"/>
                      <w:marTop w:val="0"/>
                      <w:marBottom w:val="0"/>
                      <w:divBdr>
                        <w:top w:val="none" w:sz="0" w:space="0" w:color="auto"/>
                        <w:left w:val="none" w:sz="0" w:space="0" w:color="auto"/>
                        <w:bottom w:val="none" w:sz="0" w:space="0" w:color="auto"/>
                        <w:right w:val="none" w:sz="0" w:space="0" w:color="auto"/>
                      </w:divBdr>
                    </w:div>
                    <w:div w:id="17523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Schuldt, Michael</dc:creator>
  <cp:keywords/>
  <dc:description/>
  <cp:lastModifiedBy>Schuldt, Michael</cp:lastModifiedBy>
  <cp:revision>3</cp:revision>
  <dcterms:created xsi:type="dcterms:W3CDTF">2021-07-19T12:35:00Z</dcterms:created>
  <dcterms:modified xsi:type="dcterms:W3CDTF">2021-07-20T17:02:00Z</dcterms:modified>
</cp:coreProperties>
</file>